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827EB0A" w:rsidR="0046741C" w:rsidRPr="00193BA0" w:rsidRDefault="006D78BC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lastRenderedPageBreak/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3E2C66A7" w:rsidR="006856B7" w:rsidRPr="0051353C" w:rsidRDefault="003D425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3D425C">
                <w:rPr>
                  <w:rStyle w:val="Hipervnculo"/>
                </w:rPr>
                <w:t>Consejo Nacional para el Cambio Climático y Mecanismo de Desarrollo Limpio | CNCCMDL - Estadísticas y balances de la gestión OAI - ABRIL-JUNIO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2C11784" w:rsidR="006856B7" w:rsidRPr="002D64C5" w:rsidRDefault="003D425C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40AA81F2" w:rsidR="006856B7" w:rsidRPr="002D64C5" w:rsidRDefault="006D78B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59C747E" w:rsidR="006856B7" w:rsidRPr="002D64C5" w:rsidRDefault="00560F3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56DF980B" w:rsidR="00641EA2" w:rsidRPr="0051353C" w:rsidRDefault="001B3A9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F122C1">
                <w:rPr>
                  <w:rStyle w:val="Hipervnculo"/>
                </w:rPr>
                <w:t>https://cambioclimatico.gob.do/transparencia/index.php/plan-estrategico/informes/category/851-abril-junio?download=2136:informe-poa-2025-2do-trimestre-abril-junio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85D1523" w:rsidR="00641EA2" w:rsidRPr="00BA2C8B" w:rsidRDefault="001B3A9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8808C15" w:rsidR="00DA65B4" w:rsidRPr="002C27D5" w:rsidRDefault="00CF0623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CF0623">
                <w:rPr>
                  <w:rStyle w:val="Hipervnculo"/>
                </w:rPr>
                <w:t>Consejo Nacional para el Cambio Climático y Mecanismo de Desarrollo Limpio | CNCCMDL - Estadísticas institucionales - ABRIL-JUNIO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12D456A" w:rsidR="00DA65B4" w:rsidRPr="002D64C5" w:rsidRDefault="00CF0623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3F6237AD" w14:textId="5649B192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03997686" w14:textId="0479DF36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AC9AC8F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6CB3B71B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0567F06E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4B4C9AB" w:rsidR="00641EA2" w:rsidRPr="008C1C56" w:rsidRDefault="002A215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2A215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51477744" w:rsidR="00641EA2" w:rsidRDefault="002A215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6EFC984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3BA18D6E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AC3B03D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108B68C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2D0C888B" w:rsidR="00641EA2" w:rsidRPr="002D64C5" w:rsidRDefault="006D78B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78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D4074BA" w:rsidR="00641EA2" w:rsidRPr="002D64C5" w:rsidRDefault="006D78B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51F9C856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4AAB7E0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5CF846A2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7E3D76C3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7E9FF58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A46AF1F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AB17872" w:rsidR="007A5BFB" w:rsidRPr="002D64C5" w:rsidRDefault="006D78B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532CE1AC" w:rsidR="007A5BFB" w:rsidRPr="002D64C5" w:rsidRDefault="006D78B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4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14C5837B" w:rsidR="00DA65B4" w:rsidRPr="002D64C5" w:rsidRDefault="006D78BC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3B40097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17EB54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28394E0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54246DE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0B48A3D4" w:rsidR="006056E8" w:rsidRPr="002A4E1C" w:rsidRDefault="006D78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2ECF36ED" w:rsidR="00253132" w:rsidRPr="002A4E1C" w:rsidRDefault="006D78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2FB57123" w:rsidR="00253132" w:rsidRPr="002A4E1C" w:rsidRDefault="006D78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55B7F1D5" w:rsidR="00253132" w:rsidRPr="002A4E1C" w:rsidRDefault="006D78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08210955" w:rsidR="00253132" w:rsidRPr="002A4E1C" w:rsidRDefault="006D78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34F50819" w:rsidR="009F3DCD" w:rsidRPr="005E1496" w:rsidRDefault="006D78BC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55B76195" w:rsidR="00EF1413" w:rsidRPr="002A4E1C" w:rsidRDefault="006D78BC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42169189" w:rsidR="00EF1413" w:rsidRPr="002A4E1C" w:rsidRDefault="006D78BC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27DF37CB" w:rsidR="00EF1413" w:rsidRPr="002A4E1C" w:rsidRDefault="006D78BC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049B3E59" w:rsidR="00EF1413" w:rsidRPr="002A4E1C" w:rsidRDefault="006D78BC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4BB81FDB" w:rsidR="00EF1413" w:rsidRPr="002A4E1C" w:rsidRDefault="006D78BC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46F8802C" w:rsidR="00EF1413" w:rsidRPr="002A4E1C" w:rsidRDefault="006D78BC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05036D4B" w:rsidR="00EF1413" w:rsidRPr="002A4E1C" w:rsidRDefault="006D78BC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28DF441" w:rsidR="00DA65B4" w:rsidRPr="002354D9" w:rsidRDefault="002A1C4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2A1C4C">
                <w:rPr>
                  <w:rStyle w:val="Hipervnculo"/>
                </w:rPr>
                <w:t>Consejo Nacional para el Cambio Climático y Mecanismo de Desarrollo Limpio | CNCCMDL - Descripción de los proyectos y programas - ABRIL-JUNIO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F113B3C" w:rsidR="00DA65B4" w:rsidRPr="002D64C5" w:rsidRDefault="002A1C4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2037C">
              <w:rPr>
                <w:b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48BBA5DD" w:rsidR="00F32223" w:rsidRPr="0073003F" w:rsidRDefault="006D78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0E2A31BF" w:rsidR="00FA18D7" w:rsidRPr="0073003F" w:rsidRDefault="006D78BC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7108E32D" w:rsidR="00FA18D7" w:rsidRPr="0073003F" w:rsidRDefault="006D78BC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2C15393" w:rsidR="00932773" w:rsidRPr="005873EE" w:rsidRDefault="00116D4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https://cambioclimatico.gob.do/transparencia/index.php/finanzas/inventario-en-almacen/category/850-abril-junio?download=2122:2025-inventario-de-almacen-abril-junio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D56B81B" w:rsidR="00932773" w:rsidRPr="007E3B7A" w:rsidRDefault="00116D4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B66BBBC" w:rsidR="00DA65B4" w:rsidRPr="002D64C5" w:rsidRDefault="006D78B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27B281C" w14:textId="77777777" w:rsidR="00C12DB6" w:rsidRDefault="00C12DB6" w:rsidP="002703D5">
      <w:pPr>
        <w:spacing w:after="0" w:line="240" w:lineRule="auto"/>
        <w:rPr>
          <w:b/>
          <w:sz w:val="24"/>
          <w:szCs w:val="24"/>
        </w:rPr>
      </w:pPr>
    </w:p>
    <w:p w14:paraId="588322FE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3C163345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03AE3B7D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8A1ECF3" w:rsidR="0063064F" w:rsidRPr="002D64C5" w:rsidRDefault="006D78BC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02B24D78" w:rsidR="0063064F" w:rsidRPr="00177C02" w:rsidRDefault="006D78BC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41B169FC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656F3AB5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27A58B8" w14:textId="4C40D956" w:rsidR="003B0E20" w:rsidRDefault="001B2287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6EDE97FF">
            <wp:simplePos x="0" y="0"/>
            <wp:positionH relativeFrom="column">
              <wp:posOffset>237067</wp:posOffset>
            </wp:positionH>
            <wp:positionV relativeFrom="paragraph">
              <wp:posOffset>9066</wp:posOffset>
            </wp:positionV>
            <wp:extent cx="2387600" cy="1278276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60" cy="1281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77291" w14:textId="08C0170C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16C8D65A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5ADB" w14:textId="77777777" w:rsidR="00957C07" w:rsidRDefault="00957C07" w:rsidP="00A17ADE">
      <w:pPr>
        <w:spacing w:after="0" w:line="240" w:lineRule="auto"/>
      </w:pPr>
      <w:r>
        <w:separator/>
      </w:r>
    </w:p>
  </w:endnote>
  <w:endnote w:type="continuationSeparator" w:id="0">
    <w:p w14:paraId="069706F7" w14:textId="77777777" w:rsidR="00957C07" w:rsidRDefault="00957C07" w:rsidP="00A17ADE">
      <w:pPr>
        <w:spacing w:after="0" w:line="240" w:lineRule="auto"/>
      </w:pPr>
      <w:r>
        <w:continuationSeparator/>
      </w:r>
    </w:p>
  </w:endnote>
  <w:endnote w:type="continuationNotice" w:id="1">
    <w:p w14:paraId="0172C966" w14:textId="77777777" w:rsidR="00957C07" w:rsidRDefault="00957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4DA3" w14:textId="77777777" w:rsidR="00957C07" w:rsidRDefault="00957C07" w:rsidP="00A17ADE">
      <w:pPr>
        <w:spacing w:after="0" w:line="240" w:lineRule="auto"/>
      </w:pPr>
      <w:r>
        <w:separator/>
      </w:r>
    </w:p>
  </w:footnote>
  <w:footnote w:type="continuationSeparator" w:id="0">
    <w:p w14:paraId="6B6CC342" w14:textId="77777777" w:rsidR="00957C07" w:rsidRDefault="00957C07" w:rsidP="00A17ADE">
      <w:pPr>
        <w:spacing w:after="0" w:line="240" w:lineRule="auto"/>
      </w:pPr>
      <w:r>
        <w:continuationSeparator/>
      </w:r>
    </w:p>
  </w:footnote>
  <w:footnote w:type="continuationNotice" w:id="1">
    <w:p w14:paraId="7590B3CF" w14:textId="77777777" w:rsidR="00957C07" w:rsidRDefault="00957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10CA"/>
    <w:rsid w:val="00672E82"/>
    <w:rsid w:val="006742E4"/>
    <w:rsid w:val="00674BC5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808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57C07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51-abril-junio?download=2136:informe-poa-2025-2do-trimestre-abril-juni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847-abril-junio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48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24" Type="http://schemas.openxmlformats.org/officeDocument/2006/relationships/image" Target="media/image1.png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849-2025?download=2174:activos-fijos-e-junio-2025-1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846-abril-juni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50-abril-junio?download=2122:2025-inventario-de-almacen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41-abril-junio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6557</Words>
  <Characters>36064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16</cp:revision>
  <cp:lastPrinted>2022-11-02T16:45:00Z</cp:lastPrinted>
  <dcterms:created xsi:type="dcterms:W3CDTF">2025-08-20T14:14:00Z</dcterms:created>
  <dcterms:modified xsi:type="dcterms:W3CDTF">2025-09-17T14:28:00Z</dcterms:modified>
</cp:coreProperties>
</file>